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F2" w:rsidRPr="00FE22F1" w:rsidRDefault="007C46F2" w:rsidP="007C46F2">
      <w:pPr>
        <w:shd w:val="clear" w:color="auto" w:fill="FFFFFF"/>
        <w:spacing w:after="0" w:line="280" w:lineRule="exact"/>
        <w:ind w:left="-180" w:right="-365" w:firstLine="180"/>
        <w:jc w:val="both"/>
        <w:rPr>
          <w:rFonts w:ascii="Times New Roman" w:hAnsi="Times New Roman"/>
          <w:b/>
          <w:spacing w:val="-2"/>
          <w:sz w:val="24"/>
          <w:szCs w:val="24"/>
        </w:rPr>
      </w:pPr>
      <w:bookmarkStart w:id="0" w:name="_GoBack"/>
      <w:bookmarkEnd w:id="0"/>
      <w:r w:rsidRPr="00FE22F1">
        <w:rPr>
          <w:rFonts w:ascii="Times New Roman" w:hAnsi="Times New Roman"/>
          <w:b/>
          <w:spacing w:val="-2"/>
          <w:sz w:val="24"/>
          <w:szCs w:val="24"/>
          <w:lang w:val="be-BY"/>
        </w:rPr>
        <w:t xml:space="preserve">МІНІСТЭРСТВА АДУКАЦЫІ                                    </w:t>
      </w:r>
      <w:r>
        <w:rPr>
          <w:rFonts w:ascii="Times New Roman" w:hAnsi="Times New Roman"/>
          <w:b/>
          <w:spacing w:val="-2"/>
          <w:sz w:val="24"/>
          <w:szCs w:val="24"/>
          <w:lang w:val="be-BY"/>
        </w:rPr>
        <w:t xml:space="preserve">    </w:t>
      </w:r>
      <w:r w:rsidRPr="00FE22F1">
        <w:rPr>
          <w:rFonts w:ascii="Times New Roman" w:hAnsi="Times New Roman"/>
          <w:b/>
          <w:spacing w:val="-2"/>
          <w:sz w:val="24"/>
          <w:szCs w:val="24"/>
        </w:rPr>
        <w:t>МИНИСТЕРСТВО ОБРАЗОВАНИЯ</w:t>
      </w:r>
    </w:p>
    <w:p w:rsidR="007C46F2" w:rsidRPr="00FE22F1" w:rsidRDefault="007C46F2" w:rsidP="007C46F2">
      <w:pPr>
        <w:shd w:val="clear" w:color="auto" w:fill="FFFFFF"/>
        <w:spacing w:after="0" w:line="280" w:lineRule="exact"/>
        <w:ind w:left="-180" w:right="-365" w:firstLine="180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  <w:lang w:val="be-BY"/>
        </w:rPr>
        <w:t xml:space="preserve">    </w:t>
      </w:r>
      <w:r w:rsidRPr="00FE22F1">
        <w:rPr>
          <w:rFonts w:ascii="Times New Roman" w:hAnsi="Times New Roman"/>
          <w:b/>
          <w:spacing w:val="-2"/>
          <w:sz w:val="24"/>
          <w:szCs w:val="24"/>
          <w:lang w:val="be-BY"/>
        </w:rPr>
        <w:t xml:space="preserve">РЭСПУБЛІКІ БЕЛАРУСЬ                                            </w:t>
      </w:r>
      <w:r>
        <w:rPr>
          <w:rFonts w:ascii="Times New Roman" w:hAnsi="Times New Roman"/>
          <w:b/>
          <w:spacing w:val="-2"/>
          <w:sz w:val="24"/>
          <w:szCs w:val="24"/>
          <w:lang w:val="be-BY"/>
        </w:rPr>
        <w:t xml:space="preserve">       </w:t>
      </w:r>
      <w:r w:rsidRPr="00FE22F1">
        <w:rPr>
          <w:rFonts w:ascii="Times New Roman" w:hAnsi="Times New Roman"/>
          <w:b/>
          <w:spacing w:val="-2"/>
          <w:sz w:val="24"/>
          <w:szCs w:val="24"/>
        </w:rPr>
        <w:t>РЕСПУБЛИКИ БЕЛАРУСЬ</w:t>
      </w:r>
    </w:p>
    <w:p w:rsidR="007C46F2" w:rsidRPr="00FE22F1" w:rsidRDefault="007C46F2" w:rsidP="007C46F2">
      <w:pPr>
        <w:shd w:val="clear" w:color="auto" w:fill="FFFFFF"/>
        <w:spacing w:after="0" w:line="280" w:lineRule="exact"/>
        <w:ind w:left="-180" w:right="-365" w:firstLine="180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C46F2" w:rsidRPr="00FE22F1" w:rsidRDefault="007C46F2" w:rsidP="007C46F2">
      <w:pPr>
        <w:shd w:val="clear" w:color="auto" w:fill="FFFFFF"/>
        <w:spacing w:after="0" w:line="280" w:lineRule="exact"/>
        <w:ind w:left="-180" w:right="-365" w:firstLine="180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 </w:t>
      </w:r>
      <w:r w:rsidR="00A91D00">
        <w:rPr>
          <w:rFonts w:ascii="Times New Roman" w:hAnsi="Times New Roman"/>
          <w:b/>
          <w:spacing w:val="-2"/>
          <w:sz w:val="30"/>
          <w:szCs w:val="30"/>
        </w:rPr>
        <w:t>ПАСТАНОВА</w:t>
      </w:r>
      <w:r w:rsidRPr="00FE22F1">
        <w:rPr>
          <w:rFonts w:ascii="Times New Roman" w:hAnsi="Times New Roman"/>
          <w:b/>
          <w:spacing w:val="-2"/>
          <w:sz w:val="30"/>
          <w:szCs w:val="30"/>
        </w:rPr>
        <w:t xml:space="preserve">                  </w:t>
      </w:r>
      <w:r w:rsidR="00A91D00">
        <w:rPr>
          <w:rFonts w:ascii="Times New Roman" w:hAnsi="Times New Roman"/>
          <w:b/>
          <w:spacing w:val="-2"/>
          <w:sz w:val="30"/>
          <w:szCs w:val="30"/>
        </w:rPr>
        <w:t xml:space="preserve">                        </w:t>
      </w:r>
      <w:r w:rsidRPr="00FE22F1">
        <w:rPr>
          <w:rFonts w:ascii="Times New Roman" w:hAnsi="Times New Roman"/>
          <w:b/>
          <w:spacing w:val="-2"/>
          <w:sz w:val="30"/>
          <w:szCs w:val="30"/>
        </w:rPr>
        <w:t xml:space="preserve">    </w:t>
      </w:r>
      <w:r w:rsidR="00A91D00">
        <w:rPr>
          <w:rFonts w:ascii="Times New Roman" w:hAnsi="Times New Roman"/>
          <w:b/>
          <w:spacing w:val="-2"/>
          <w:sz w:val="30"/>
          <w:szCs w:val="30"/>
        </w:rPr>
        <w:t>ПОСТАНОВЛЕНИЕ</w:t>
      </w:r>
    </w:p>
    <w:p w:rsidR="007C46F2" w:rsidRDefault="007C46F2" w:rsidP="007C46F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91D00" w:rsidRDefault="00A91D00" w:rsidP="007C46F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4 июля 2022 г. № 161</w:t>
      </w:r>
    </w:p>
    <w:p w:rsidR="00A91D00" w:rsidRPr="00A91D00" w:rsidRDefault="00A91D00" w:rsidP="007C46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1D00" w:rsidRPr="00A91D00" w:rsidRDefault="00A91D00" w:rsidP="00A91D00">
      <w:pPr>
        <w:spacing w:after="0" w:line="240" w:lineRule="auto"/>
        <w:ind w:firstLine="127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г.М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>
        <w:rPr>
          <w:rFonts w:ascii="Times New Roman" w:hAnsi="Times New Roman" w:cs="Times New Roman"/>
          <w:sz w:val="30"/>
          <w:szCs w:val="30"/>
        </w:rPr>
        <w:t>нск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г.</w:t>
      </w:r>
      <w:r>
        <w:rPr>
          <w:rFonts w:ascii="Times New Roman" w:hAnsi="Times New Roman" w:cs="Times New Roman"/>
          <w:sz w:val="30"/>
          <w:szCs w:val="30"/>
        </w:rPr>
        <w:t>Минск</w:t>
      </w:r>
    </w:p>
    <w:p w:rsidR="00A91D00" w:rsidRDefault="00A91D00" w:rsidP="007C46F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3"/>
      </w:tblGrid>
      <w:tr w:rsidR="00A91D00" w:rsidRPr="00A91D00" w:rsidTr="00A91D00">
        <w:tc>
          <w:tcPr>
            <w:tcW w:w="7123" w:type="dxa"/>
            <w:hideMark/>
          </w:tcPr>
          <w:p w:rsidR="00A91D00" w:rsidRPr="00A91D00" w:rsidRDefault="00A91D00" w:rsidP="00A91D00">
            <w:pPr>
              <w:tabs>
                <w:tab w:val="left" w:pos="4678"/>
              </w:tabs>
              <w:spacing w:after="0" w:line="280" w:lineRule="exact"/>
              <w:ind w:right="1662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A91D00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Об изменении постановления Министерства образования Республики Беларусь   от  28  июля  2011 г.  № 201</w:t>
            </w:r>
          </w:p>
        </w:tc>
      </w:tr>
    </w:tbl>
    <w:p w:rsidR="00A91D00" w:rsidRPr="00A91D00" w:rsidRDefault="00A91D00" w:rsidP="00A91D0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91D00" w:rsidRPr="00A91D00" w:rsidRDefault="00A91D00" w:rsidP="00A91D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основании части первой </w:t>
      </w:r>
      <w:hyperlink r:id="rId5" w:history="1">
        <w:r w:rsidRPr="00A91D00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пункта 16 статьи 1</w:t>
        </w:r>
      </w:hyperlink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>50 Кодекса Республики Беларусь об образовании</w:t>
      </w:r>
      <w:r w:rsidRPr="00A91D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>Министерство образования Республики Беларусь</w:t>
      </w:r>
    </w:p>
    <w:p w:rsidR="00A91D00" w:rsidRPr="00A91D00" w:rsidRDefault="00A91D00" w:rsidP="00A9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ПОСТАНОВЛЯЕТ:</w:t>
      </w:r>
    </w:p>
    <w:p w:rsidR="00A91D00" w:rsidRPr="00A91D00" w:rsidRDefault="00A91D00" w:rsidP="00A9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1. Внести в постановление Министерства образования Республики Беларусь от 28 июля 2011 г. № 201 «Об утверждении Положения о группах продленного дня учреждений образования, реализующих общеобразовательные программы общего среднего образования, и признании утратившими силу некоторых нормативных правовых актов Министерства образования Республики Беларусь» следующие изменения:</w:t>
      </w:r>
    </w:p>
    <w:p w:rsidR="00A91D00" w:rsidRPr="00A91D00" w:rsidRDefault="00A91D00" w:rsidP="00A9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изложить в следующей редакции:</w:t>
      </w:r>
    </w:p>
    <w:p w:rsidR="00A91D00" w:rsidRPr="00A91D00" w:rsidRDefault="00A91D00" w:rsidP="00A9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«Об утверждении Положения о группах продленного дня учреждений образования, реализующих образовательные программы общего среднего образования»;</w:t>
      </w:r>
    </w:p>
    <w:p w:rsidR="00A91D00" w:rsidRPr="00A91D00" w:rsidRDefault="00A91D00" w:rsidP="00A9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преамбуле слова «пункта 18 статьи 158» заменить словами «части первой пункта 16 статьи 150»;</w:t>
      </w:r>
    </w:p>
    <w:p w:rsidR="00A91D00" w:rsidRPr="00A91D00" w:rsidRDefault="00A91D00" w:rsidP="00A9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1 изложить в следующей редакции:</w:t>
      </w:r>
    </w:p>
    <w:p w:rsidR="00A91D00" w:rsidRPr="00A91D00" w:rsidRDefault="00A91D00" w:rsidP="00A9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«1. Утвердить Положение о группах продленного дня учреждений образования, реализующих образовательные программы общего среднего образования.»;</w:t>
      </w:r>
    </w:p>
    <w:p w:rsidR="00A91D00" w:rsidRPr="00A91D00" w:rsidRDefault="00A91D00" w:rsidP="00A91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 о группах продленного дня учреждений образования, реализующих образовательные программы общего среднего образования, утвержденное этим постановлением, изложить в новой редакции (прилагается).</w:t>
      </w:r>
    </w:p>
    <w:p w:rsidR="00A91D00" w:rsidRPr="00A91D00" w:rsidRDefault="00A91D00" w:rsidP="00A91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>2. Настоящее постановление вступает в силу с 1 сентября 2022 г.</w:t>
      </w:r>
    </w:p>
    <w:p w:rsidR="00A91D00" w:rsidRPr="00A91D00" w:rsidRDefault="00A91D00" w:rsidP="00A91D0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A91D00" w:rsidRPr="00A91D00" w:rsidRDefault="00A91D00" w:rsidP="00A91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>Министр</w:t>
      </w:r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     </w:t>
      </w:r>
      <w:proofErr w:type="spellStart"/>
      <w:r w:rsidRPr="00A91D00">
        <w:rPr>
          <w:rFonts w:ascii="Times New Roman" w:eastAsia="Calibri" w:hAnsi="Times New Roman" w:cs="Times New Roman"/>
          <w:sz w:val="30"/>
          <w:szCs w:val="30"/>
          <w:lang w:eastAsia="ru-RU"/>
        </w:rPr>
        <w:t>А.И.Иванец</w:t>
      </w:r>
      <w:proofErr w:type="spellEnd"/>
    </w:p>
    <w:p w:rsidR="00A91D00" w:rsidRDefault="00A91D00" w:rsidP="00A91D00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45F6">
        <w:rPr>
          <w:rFonts w:ascii="Times New Roman" w:eastAsia="Calibri" w:hAnsi="Times New Roman" w:cs="Times New Roman"/>
          <w:sz w:val="30"/>
          <w:szCs w:val="30"/>
          <w:lang w:eastAsia="ru-RU"/>
        </w:rPr>
        <w:t>СОГЛАСОВАНО</w:t>
      </w: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845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Брестский областной исполнительный комитет</w:t>
      </w: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845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Витебский областной исполнительный комитет</w:t>
      </w: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845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Гомельский областной исполнительный комитет</w:t>
      </w: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845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Гродненский областной исполнительный комитет</w:t>
      </w: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845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Минский областной</w:t>
      </w: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845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исполнительный комитет</w:t>
      </w: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845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Могилевский областной исполнительный комитет</w:t>
      </w: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845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Минский городской</w:t>
      </w:r>
    </w:p>
    <w:p w:rsidR="000845F6" w:rsidRP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845F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исполнительный комитет</w:t>
      </w:r>
    </w:p>
    <w:p w:rsidR="000845F6" w:rsidRDefault="000845F6" w:rsidP="00A91D00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845F6" w:rsidRPr="00A91D00" w:rsidRDefault="000845F6" w:rsidP="00A91D00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ectPr w:rsidR="000845F6" w:rsidRPr="00A91D00" w:rsidSect="000845F6">
          <w:pgSz w:w="11906" w:h="16838"/>
          <w:pgMar w:top="993" w:right="566" w:bottom="993" w:left="1701" w:header="708" w:footer="708" w:gutter="0"/>
          <w:cols w:space="720"/>
        </w:sectPr>
      </w:pP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80" w:lineRule="exact"/>
        <w:ind w:left="5529" w:right="14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УТВЕРЖДЕНО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80" w:lineRule="exact"/>
        <w:ind w:left="5528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Постановление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80" w:lineRule="exact"/>
        <w:ind w:left="5528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Министерства образования Республики Беларусь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80" w:lineRule="exact"/>
        <w:ind w:left="5528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28.07.2011 № 201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80" w:lineRule="exact"/>
        <w:ind w:left="5528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 редакции постановления Министерства образования Республики Беларусь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80" w:lineRule="exact"/>
        <w:ind w:left="5528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04.07.2022 </w:t>
      </w:r>
      <w:r w:rsidRPr="00A91D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161</w:t>
      </w:r>
      <w:r w:rsidRPr="00A91D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80" w:lineRule="exact"/>
        <w:ind w:left="5528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ПОЛОЖЕНИЕ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группах продленного дня учреждений образования, реализующих образовательные программы общего среднего образования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1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Настоящее Положение определяет порядок деятельности групп продленного дня учреждений образования, реализующих образовательные программы общего среднего образования (далее - группы продленного дня).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Группы продленного дня открываются в учреждениях образования, реализующих образовательные программы общего среднего образования (далее – учреждения образования) для учащихся </w:t>
      </w:r>
      <w:r w:rsidR="0050724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I - IX классов.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3. Группы продленного дня открываются для оказания помощи семье в обучении и воспитании учащихся, развития у них творческих способностей.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Деятельность групп продленного дня осуществляется в соответствии с </w:t>
      </w:r>
      <w:hyperlink r:id="rId6" w:tooltip="Кодекс Республики Беларусь от 13.01.2011 N 243-З &quot;Кодекс Республики Беларусь об образовании&quot;------------ Недействующая редакция{КонсультантПлюс}" w:history="1">
        <w:r w:rsidRPr="00A91D0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Кодексом</w:t>
        </w:r>
      </w:hyperlink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об образовании, настоящим Положением, иными актами законодательства.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ОТКРЫТИЯ, КОМПЛЕКТОВАНИЯ ГРУПП ПРОДЛЕННОГО ДНЯ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Решение об открытии групп продленного дня принимается учредителем учреждения образования.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6. В учреждении образования могут открываться группы продленного дня при наличии: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необходимого количества заявлений законных представителей учащихся;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необходимой материально-технической базы;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возможности для организации питания в зависимости от </w:t>
      </w: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длительности пребывания учащихся в группе продленного дня.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7. Зачисление учащихся в группы продленного дня и их отчисление из групп продленного дня осуществляются приказом руководителя учреждения образования или уполномоченным им лицом на основании заявлений законных представителей учащихся.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8. Группы продленного дня могут формироваться из учащихся: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одного класса;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I ступени общего среднего образования;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II ступени общего среднего образования;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I и II ступеней общего среднего образования.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9. Решение о наполняемости групп продленного дня в учреждении образования принимается его учредителем или уполномоченным им органом. Количество учащихся в группах продленного дня не должно превышать наполняемость классов, устанавливаем</w:t>
      </w:r>
      <w:r w:rsidR="007B1E7A">
        <w:rPr>
          <w:rFonts w:ascii="Times New Roman" w:eastAsia="Times New Roman" w:hAnsi="Times New Roman" w:cs="Times New Roman"/>
          <w:sz w:val="30"/>
          <w:szCs w:val="30"/>
          <w:lang w:eastAsia="ru-RU"/>
        </w:rPr>
        <w:t>ую в порядке, определяемом</w:t>
      </w: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пунктом 6 статьи 150 Кодекса Республики Беларусь об образовании.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ДЕЯТЕЛЬНОСТИ ГРУПП ПРОДЛЕННОГО ДНЯ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Группы продленного дня функционируют в соответствии с режимом групп продленного дня, который рассматривается педагогическим советом учреждения образования, обсуждается с родительским комитетом и утверждается руководителем учреждения образования или уполномоченным им лицом.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Продолжительность работы группы продленного дня составляет не более 6 часов в день.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12. Режим группы продленного дня определяется в соответствии с санитарно-эпидемиологическими требованиями, установленными для учреждений общего среднего образования.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13. Учащиеся во время пребывания в группе продленного дня могут посещать занятия в объединениях по интересам как в учреждении образования, где открыта группа продленного дня, так и в учреждениях дополнительного образования детей и молодежи.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14. Учащимся, посещающим группы продленного дня, предоставляются кабинеты, мастерские, помещения для занятий физической культурой и спортом, библиотека и иные помещения учреждения образования.</w:t>
      </w:r>
    </w:p>
    <w:p w:rsidR="00A91D00" w:rsidRPr="00A91D00" w:rsidRDefault="00A91D00" w:rsidP="00A91D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91D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. Организацию деятельности групп продленного дня осуществляет педагогический работник.</w:t>
      </w:r>
    </w:p>
    <w:p w:rsidR="009E7E5C" w:rsidRPr="00D542FC" w:rsidRDefault="00A91D00" w:rsidP="00D54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91D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A91D00">
        <w:rPr>
          <w:rFonts w:ascii="Times New Roman" w:eastAsia="Times New Roman" w:hAnsi="Times New Roman" w:cs="Times New Roman"/>
          <w:sz w:val="30"/>
          <w:szCs w:val="30"/>
          <w:lang w:eastAsia="ru-RU"/>
        </w:rPr>
        <w:t>. Общее руководство деятельностью групп продленного дня осуществляет руководитель учреждения образования или уполномоченное им лицо.</w:t>
      </w:r>
    </w:p>
    <w:sectPr w:rsidR="009E7E5C" w:rsidRPr="00D5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F2"/>
    <w:rsid w:val="000845F6"/>
    <w:rsid w:val="002B5984"/>
    <w:rsid w:val="002E4466"/>
    <w:rsid w:val="00316BA9"/>
    <w:rsid w:val="0050724B"/>
    <w:rsid w:val="007B1E7A"/>
    <w:rsid w:val="007C46F2"/>
    <w:rsid w:val="007E7E30"/>
    <w:rsid w:val="009A254F"/>
    <w:rsid w:val="009E7E5C"/>
    <w:rsid w:val="00A91D00"/>
    <w:rsid w:val="00B27CF3"/>
    <w:rsid w:val="00BD76A7"/>
    <w:rsid w:val="00D542FC"/>
    <w:rsid w:val="00E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FFFF97D1919025B14FDB011E383A4B9ACE78426B9BF0E820507CBD2EE3BFE2D9F65F8FD43279DC5FB32A8B0A1E0D0C8EDBBC2M" TargetMode="External"/><Relationship Id="rId5" Type="http://schemas.openxmlformats.org/officeDocument/2006/relationships/hyperlink" Target="consultantplus://offline/ref=FEA3CD3924671A7FFF151C301B6B64B7B3C59290AE53BA0F40F5D5F46E20F0F9B74BE31E4674A81A4F2E9744C5GAn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Ukleiko</dc:creator>
  <cp:lastModifiedBy>User</cp:lastModifiedBy>
  <cp:revision>2</cp:revision>
  <dcterms:created xsi:type="dcterms:W3CDTF">2022-08-18T12:22:00Z</dcterms:created>
  <dcterms:modified xsi:type="dcterms:W3CDTF">2022-08-18T12:22:00Z</dcterms:modified>
</cp:coreProperties>
</file>